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6597"/>
      </w:tblGrid>
      <w:tr w:rsidR="00C07D15" w:rsidRPr="00C07D15" w:rsidTr="00C07D15">
        <w:trPr>
          <w:tblCellSpacing w:w="15" w:type="dxa"/>
        </w:trPr>
        <w:tc>
          <w:tcPr>
            <w:tcW w:w="1500" w:type="pct"/>
            <w:hideMark/>
          </w:tcPr>
          <w:p w:rsidR="00C07D15" w:rsidRPr="00C07D15" w:rsidRDefault="00C07D15" w:rsidP="00C0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7D15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自序</w:t>
            </w:r>
            <w:r w:rsidRPr="00C07D1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</w:t>
            </w:r>
          </w:p>
        </w:tc>
        <w:tc>
          <w:tcPr>
            <w:tcW w:w="3500" w:type="pct"/>
            <w:hideMark/>
          </w:tcPr>
          <w:p w:rsidR="00C07D15" w:rsidRPr="00C07D15" w:rsidRDefault="00C07D15" w:rsidP="00C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07D15" w:rsidRPr="00C07D15" w:rsidRDefault="00C07D15" w:rsidP="00C07D15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07D15" w:rsidRPr="00C07D15" w:rsidTr="00C0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15" w:rsidRPr="00C07D15" w:rsidRDefault="00C07D15" w:rsidP="00C0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7D15" w:rsidRPr="00C07D15" w:rsidRDefault="00C07D15" w:rsidP="00C07D15">
            <w:p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7D15">
              <w:rPr>
                <w:rFonts w:ascii="宋体" w:eastAsia="宋体" w:hAnsi="宋体" w:cs="宋体"/>
                <w:sz w:val="27"/>
                <w:szCs w:val="27"/>
              </w:rPr>
              <w:t xml:space="preserve">　　「怪、力、亂、神」，子所不語也。然「龍血」、「鬼車」，《繫詞》語之；「玄鳥」生商，牛羊飼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稷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，《雅》、《頌》語之。左丘明親受業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於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聖人，而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內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外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傳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語此四者尤詳，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厥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何故歟？蓋聖人教人「文、行、忠、信」而已，此外則「未知生，焉知死」，「敬鬼神而遠之」，所以立人道之極也。《周易》取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象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幽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渺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，詩人自記祥瑞，左氏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恢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奇多聞，垂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為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文章，所以窮天地之變也，其理皆並行而不悖。</w:t>
            </w:r>
            <w:r w:rsidRPr="00C07D1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07D15">
              <w:rPr>
                <w:rFonts w:ascii="宋体" w:eastAsia="宋体" w:hAnsi="宋体" w:cs="宋体"/>
                <w:sz w:val="27"/>
                <w:szCs w:val="27"/>
              </w:rPr>
              <w:t xml:space="preserve">　　余生平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寡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嗜好，凡飲酒、度曲、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摴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蒲，可以接群居之歡者，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一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無能焉，文史外無以自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娛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，乃廣采遊心駭耳之事，妄言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妄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聽，記而存之，非有所惑也，譬如嗜味者饜八珍矣，而不廣嘗夫蚳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醢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葵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菹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則脾困；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嗜音者備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《咸》、《韶》矣，而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不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旁及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於侏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㒧僸</w:t>
            </w:r>
            <w:r w:rsidRPr="00DF51C7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00025" cy="200025"/>
                  <wp:effectExtent l="19050" t="0" r="9525" b="0"/>
                  <wp:docPr id="1" name="图片 1" descr="http://open-lit.com/mpf/o/ODJ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-lit.com/mpf/o/ODJ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D15">
              <w:rPr>
                <w:rFonts w:ascii="宋体" w:eastAsia="宋体" w:hAnsi="宋体" w:cs="宋体"/>
                <w:sz w:val="27"/>
                <w:szCs w:val="27"/>
              </w:rPr>
              <w:t>則耳狹。以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妄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驅庸，以駭起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惰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不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有博弈者乎？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為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之猶賢，是亦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裨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諶適野之一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樂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也。昔顏魯公、李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鄴侯功在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社稷，而好談神怪；韓昌黎以道自任，而喜駁雜無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稽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之談；徐騎省排斥佛、老，而好采異聞，門下士竟有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偽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造以取媚者。四賢之長，吾無能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為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役也；四賢之短，則吾竊取之矣。</w:t>
            </w:r>
            <w:r w:rsidRPr="00C07D1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07D15">
              <w:rPr>
                <w:rFonts w:ascii="宋体" w:eastAsia="宋体" w:hAnsi="宋体" w:cs="宋体"/>
                <w:sz w:val="27"/>
                <w:szCs w:val="27"/>
              </w:rPr>
              <w:t xml:space="preserve">　　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書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成，初名《子不語》，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後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見元人說部有雷同者，乃改</w:t>
            </w:r>
            <w:proofErr w:type="gramStart"/>
            <w:r w:rsidRPr="00C07D15">
              <w:rPr>
                <w:rFonts w:ascii="宋体" w:eastAsia="宋体" w:hAnsi="宋体" w:cs="宋体"/>
                <w:sz w:val="27"/>
                <w:szCs w:val="27"/>
              </w:rPr>
              <w:t>為</w:t>
            </w:r>
            <w:proofErr w:type="gramEnd"/>
            <w:r w:rsidRPr="00C07D15">
              <w:rPr>
                <w:rFonts w:ascii="宋体" w:eastAsia="宋体" w:hAnsi="宋体" w:cs="宋体"/>
                <w:sz w:val="27"/>
                <w:szCs w:val="27"/>
              </w:rPr>
              <w:t>《新齊諧》云。</w:t>
            </w:r>
          </w:p>
        </w:tc>
      </w:tr>
    </w:tbl>
    <w:p w:rsidR="00C07D15" w:rsidRPr="00DF51C7" w:rsidRDefault="00C07D15" w:rsidP="00E628D7">
      <w:pPr>
        <w:spacing w:line="360" w:lineRule="auto"/>
        <w:rPr>
          <w:rFonts w:asciiTheme="minorEastAsia" w:hAnsiTheme="minorEastAsia" w:hint="eastAsia"/>
          <w:b/>
          <w:bCs/>
          <w:color w:val="000000"/>
          <w:sz w:val="27"/>
          <w:szCs w:val="27"/>
          <w:shd w:val="clear" w:color="auto" w:fill="FFFFFF"/>
        </w:rPr>
      </w:pPr>
    </w:p>
    <w:p w:rsidR="00145F61" w:rsidRPr="00DF51C7" w:rsidRDefault="00145F61" w:rsidP="00E628D7">
      <w:pPr>
        <w:spacing w:line="360" w:lineRule="auto"/>
        <w:rPr>
          <w:rFonts w:asciiTheme="minorEastAsia" w:hAnsiTheme="minorEastAsia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葉老脫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有葉老脫者，不知其由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來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，科頭跣足，冬夏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布袍，手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挈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竹蓆而行。嘗投維揚旅店，嫌房客嘈雜，欲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潔地。店主指一室曰：「此最靜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僻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，但有鬼，不可宿。」葉曰：「無害。」逕自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掃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除，攤竹蓆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地。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夜，臥至三鼓，門忽開，見有婦人繫帛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項，雙眸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出，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懸兩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頤下，伸舌長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尺，彳亍而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來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。旁有無頭鬼，手提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頭繼至。尾其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者：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一鬼遍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體皆黑，耳目口鼻甚模糊；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鬼四肢黃腫，腹大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五石匏。相詫曰：「此間有生人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，當共攫之。」群作搜捕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，卒不得近葉。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鬼曰：「明明在此，而搜之不得，奈何？」黃胖者曰：「凡吾輩之所以能攝人者，以其心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怖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而魂先出也。此人蓋有道之士，心不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怖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，魂不離體，故倉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不易得。」群鬼方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徬徨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四顧，葉乃起，</w:t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lastRenderedPageBreak/>
        <w:t>坐席上，以手自表曰：「我在此。」群鬼驚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，齊跪地下。葉一一訊之。婦人指三鬼曰：「此死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水者，此死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火者，此盜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人而被刑者，我則縊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死此室者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也。」葉曰：「若輩服我乎？」皆曰：「然。」曰：「然則各自投生，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勿在此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作祟。」各羅拜去。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迨曉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主人道其事，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嗣後此室宴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然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。</w:t>
      </w:r>
      <w:r w:rsidR="007B3090"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</w:t>
      </w:r>
    </w:p>
    <w:p w:rsidR="00E349C1" w:rsidRPr="00DF51C7" w:rsidRDefault="007B3090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秦中墓道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秦中土地極厚，有掘三五丈而未及泉者。鳳翔以西，其俗：人死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即葬，多暴露之，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俟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其血肉化盡，然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葬埋，否則有發凶之說。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未消化而葬者，一得地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，三月之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，遍體生毛，白者號白凶，黑者號黑凶，便入人家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孽。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刺史之鄰孫姓者掘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得一石門，開之，隧道宛然。陳設、雞犬、罍尊，皆瓦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之。中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二棺，旁列男女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人，釘身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牆。蓋古之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者，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其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仆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，故釘之也。衣冠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貌，約略可睹。稍逼視之，風起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穴，悉化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灰，並骨如白塵矣，其釘猶在左右牆上。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不知何王之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墓。亦有掘得土人作臥形者，有頭角四肢而無耳目，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疑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皆古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之所化也。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夏侯</w:t>
      </w:r>
      <w:proofErr w:type="gramStart"/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惇</w:t>
      </w:r>
      <w:proofErr w:type="gramEnd"/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墓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本朝松江提督張勇生時，其父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夢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有金甲神，自稱漢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軍夏侯氏，入門，隨即生勇。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封侯歸葬，掘地得古碑，隸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「魏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軍夏侯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墓」，字如碗大。閱二千年而骨肉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歸其故處，亦奇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145F61" w:rsidRPr="00DF51C7" w:rsidRDefault="00145F61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鬼畏人</w:t>
      </w:r>
      <w:proofErr w:type="gramStart"/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拚命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侍郎有族兄某，強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，憎人言鬼神事。每所居，喜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其素號不祥者而居之。過山東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旅店，人言西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有怪，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大喜，開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戶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直入。坐至二鼓，瓦墜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梁。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罵曰：「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若鬼耶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，須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吾屋上所無者而擲焉，吾方畏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。」果墜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磨石。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又罵曰：「若厲鬼耶，須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能碎吾之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几，吾方畏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。」則墜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巨石，碎几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半。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lastRenderedPageBreak/>
        <w:t>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大怒，罵曰：「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鬼狗奴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！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敢碎吾之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首，吾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方服汝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！」起立擲冠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地，昂首而待。自此，寂然無聲，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怪亦永斷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矣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145F61" w:rsidRPr="00DF51C7" w:rsidRDefault="00145F61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羅剎鳥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雍正間，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內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城某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子娶媳，女家亦巨族，住沙河門外。新娘登轎，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騎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從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簇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擁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。過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古墓，有飆風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從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塚間出，繞花轎者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次。飛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沙眯目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，行人皆辟易，移時方定。頃之至婿家，轎停大廳上，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嬪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者揭簾扶新娘出。不料轎中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有一新娘掀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幃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自出，與先出者並肩立。眾驚視之，衣妝彩色，無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異者，莫辨真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偽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。扶入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內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室，翁姑相顧而駭，無可奈何，且行夫婦之禮。凡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參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天祭祖，謁見諸親，俱令新郎中立，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新人左右之。新郎私念娶一得雙，大喜過望。夜闌，攜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美同牀，僕婦侍女輩各歸寢室，翁姑亦就枕。忽聞新婦房中慘叫，披衣起，童僕婦女輩排闥入，則血淋漓滿地，新郎跌臥牀外，牀上一新娘仰臥血泊中，其一不知何往。張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燈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四照，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樑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上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棲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一大鳥，色灰黑而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鉤喙巨爪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如雪。眾喧呼奮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擊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，短兵不及。方議取弓矢長矛，鳥鼓翅作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磔磔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聲，目光如青磷，奪門飛去。新郎昏暈在地，云：「並坐移時，正思解衣就枕，忽左邊婦舉袖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揮，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目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睛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被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去矣，痛劇而絕，不知若何化鳥也。」再詢新婦，云：「郎叫絕時，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兒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驚問所以，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渠已作怪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鳥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來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啄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兒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目，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兒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亦頓時昏絕。」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療治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月，俱無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恙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伉儷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甚篤，而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盲比目，可悲也。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正黃旗張君廣基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為予述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之如此。相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傳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墟墓間太陰，積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屍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，久化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羅剎鳥，如灰鶴而大，能變幻作祟，好食人眼，亦藥叉、修羅、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薜荔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類也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鬼有三技過此鬼道乃窮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蔡魏公孝廉常言：「鬼有三技：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一迷二遮三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嚇。」或問：「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三技云何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？」曰：「我表弟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某，松江廩生，性豪放，自號豁達先生。嘗過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泖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湖西鄉，天漸黑，見婦人面施粉黛，貿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貿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然持繩索而奔。望見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，走避大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樹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下，而所持繩則遺墜地上。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取觀，乃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條草索。嗅之，有陰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霾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之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。心知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縊死鬼。取藏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懷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lastRenderedPageBreak/>
        <w:t>中，逕向前行。其女出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樹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中，往前遮攔，左行則左攔，右行則右攔。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呂心知俗所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稱『鬼打牆』是也，直衝而行。鬼無奈何，長嘯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聲，變作披髮流血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，伸舌尺許，向之跳躍。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曰：「『汝前之塗眉畫粉，迷我也；向前阻拒，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遮我也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；今作此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惡狀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，嚇我也。三技畢矣，我總不怕，想無他技可施。爾亦知我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素名豁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達先生乎？』鬼仍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復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原形跪地曰：『我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城中施姓女子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，與夫口角，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時短見自縊。今聞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泖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東某家婦亦與其夫不睦，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故我往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取替代。不料半路被先生截住，又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將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我繩奪去。我實在計窮，只求先生超生。』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問：『作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何超法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？』曰：『替我告知城中施家，作道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場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，請高僧，多念《往生咒》，我便可托生。』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呂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笑曰：『我即高僧也。我有《往生咒》，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汝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誦。』即高唱曰：『好大世界，無遮無礙。死去生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來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，有何替代？要走便走，豈不爽快！』鬼聽畢，恍然大悟，伏地再拜，奔趨而去。」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土人云：「此處向不平靜，自豁達先生過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，永無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為祟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者。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」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</w:t>
      </w:r>
      <w:proofErr w:type="gramStart"/>
      <w:r w:rsidRPr="00DF51C7">
        <w:rPr>
          <w:rFonts w:asciiTheme="minorEastAsia" w:hAnsiTheme="minorEastAsia"/>
          <w:b/>
          <w:bCs/>
          <w:color w:val="000000"/>
          <w:sz w:val="27"/>
          <w:szCs w:val="27"/>
          <w:shd w:val="clear" w:color="auto" w:fill="FFFFFF"/>
        </w:rPr>
        <w:t>治鬼二妙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 xml:space="preserve">　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婁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真人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人遇鬼勿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，總以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吹之，以無形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敵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無形。鬼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畏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，轉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刀棍也。張豈石先生云：「見鬼勿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，但與之鬥，鬥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勝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固佳，鬥敗，我不過同他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一樣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FFFFF"/>
        </w:rPr>
        <w:t>。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FFFFF"/>
        </w:rPr>
        <w:t>」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cs="宋体" w:hint="eastAsia"/>
          <w:b/>
          <w:color w:val="000000"/>
          <w:sz w:val="27"/>
          <w:szCs w:val="27"/>
          <w:shd w:val="clear" w:color="auto" w:fill="FFFFFF"/>
        </w:rPr>
      </w:pPr>
      <w:r w:rsidRPr="00DF51C7">
        <w:rPr>
          <w:rFonts w:asciiTheme="minorEastAsia" w:hAnsiTheme="minorEastAsia" w:cs="宋体" w:hint="eastAsia"/>
          <w:b/>
          <w:color w:val="000000"/>
          <w:sz w:val="27"/>
          <w:szCs w:val="27"/>
          <w:shd w:val="clear" w:color="auto" w:fill="FFFFFF"/>
        </w:rPr>
        <w:t>夜航船二则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5F7EE"/>
        </w:rPr>
      </w:pP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杭州夜航船，夜行百里，男女杂沓，中隔以板。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仁和张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姓少年，素性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佻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达，以风流自命，搭船将往富阳。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窥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板缝，有少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艾向渠似笑非笑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，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张以为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有意于己也。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夜眠至三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鼓，众客睡熟，隔板忽开，有人以手摸其下体。少年大喜过望，挺其阴使摸，而急伸手摸彼，宛然女子也。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遂爬身而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入，彼此不通一语，极云雨之欢。鸡鸣时，少年起身将过舱，其女紧抱不放，少年以为爱己，愈益绸缪。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lastRenderedPageBreak/>
        <w:t xml:space="preserve">　　及天渐明，照见此女头上萧萧白发，方大惊。女曰：“我街头乞丐婆也，今年六十余，无夫无子女无亲戚，正愁无处托身，不料昨晚蒙君见爱。俗说，一夜夫妻百夜思，君今即我丈夫，情愿寄托此身，不要分文财礼，跟着相公，有粥吃粥，有饭吃饭，何如？”少年窘急，喊众人求救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众齐起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欢笑，劝少年酬以十余金，老妪始放少年回舱。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回看彼少艾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，又复对少年大笑。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 xml:space="preserve">　　柴东升先生：搭夜航船往吴兴，船中老少十五人，船小客多，不免挨挤而卧。半夜，忽闻一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陕西声口者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大骂：“小子无礼！“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擒一人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痛殴之，喊叫：“我今年五十八岁了，从未干这营生，今被汝乘我睡熟将阳物插入我谷道中，我受痛惊醒，伤我父母遗体，死见不得祖宗。诸公不信，请看我两臀上，他擦上唾沫尚淋漓未干。”被殴者寂无一语。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 xml:space="preserve">　　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柴与诸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客一齐打火起坐，为之劝解。见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一少年羞渐满面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，被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老翁拳伤其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鼻，血流满舱。柴问：“翁何业？”曰：“我陕西同州人，训蒙为业，一生讲理学，行袁了凡功过格，从不起一点淫欲之念，如何受此孽报？”柴先生笑曰：“翁行功过格，能济人之急，亦一功也；若竟殴杀此人，则过大矣。我等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押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无礼人为翁叩头服罪，并各出钱二百买酒肉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祀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水神，为翁忏悔何如？”翁首肯之，始将少年释放。</w:t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</w:rPr>
        <w:br/>
      </w:r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 xml:space="preserve">　　天明，诸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客聚笑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劝饮，老翁高坐大</w:t>
      </w:r>
      <w:proofErr w:type="gramStart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啖</w:t>
      </w:r>
      <w:proofErr w:type="gramEnd"/>
      <w:r w:rsidRPr="00DF51C7">
        <w:rPr>
          <w:rFonts w:asciiTheme="minorEastAsia" w:hAnsiTheme="minorEastAsia"/>
          <w:color w:val="000000"/>
          <w:sz w:val="27"/>
          <w:szCs w:val="27"/>
          <w:shd w:val="clear" w:color="auto" w:fill="F5F7EE"/>
        </w:rPr>
        <w:t>，被殴者低头不饮，别有一少年笑吃吃不休，装束类戏班小旦，众方知彼所约夜间行欢者，乃此人也</w:t>
      </w:r>
      <w:r w:rsidRPr="00DF51C7">
        <w:rPr>
          <w:rFonts w:asciiTheme="minorEastAsia" w:hAnsiTheme="minorEastAsia" w:cs="宋体" w:hint="eastAsia"/>
          <w:color w:val="000000"/>
          <w:sz w:val="27"/>
          <w:szCs w:val="27"/>
          <w:shd w:val="clear" w:color="auto" w:fill="F5F7EE"/>
        </w:rPr>
        <w:t>。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hint="eastAsia"/>
          <w:b/>
          <w:sz w:val="27"/>
          <w:szCs w:val="27"/>
        </w:rPr>
      </w:pPr>
      <w:r w:rsidRPr="00DF51C7">
        <w:rPr>
          <w:rFonts w:asciiTheme="minorEastAsia" w:hAnsiTheme="minorEastAsia" w:hint="eastAsia"/>
          <w:b/>
          <w:sz w:val="27"/>
          <w:szCs w:val="27"/>
        </w:rPr>
        <w:t>沙弥思老虎</w:t>
      </w:r>
    </w:p>
    <w:p w:rsidR="00B934BA" w:rsidRPr="00DF51C7" w:rsidRDefault="00B934BA" w:rsidP="00E628D7">
      <w:pPr>
        <w:spacing w:line="360" w:lineRule="auto"/>
        <w:rPr>
          <w:rFonts w:asciiTheme="minorEastAsia" w:hAnsiTheme="minorEastAsia" w:hint="eastAsia"/>
          <w:sz w:val="27"/>
          <w:szCs w:val="27"/>
        </w:rPr>
      </w:pPr>
      <w:r w:rsidRPr="00DF51C7">
        <w:rPr>
          <w:rFonts w:asciiTheme="minorEastAsia" w:hAnsiTheme="minorEastAsia" w:hint="eastAsia"/>
          <w:sz w:val="27"/>
          <w:szCs w:val="27"/>
        </w:rPr>
        <w:t>五台山某禅师，收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一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沙弥，年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甫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三岁。五台山最高，师徒在山顶修行，从不一下山。后十余年，禅师同弟子下山。沙弥见牛马鸡犬，皆不识也。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师因指而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告</w:t>
      </w:r>
      <w:r w:rsidRPr="00DF51C7">
        <w:rPr>
          <w:rFonts w:asciiTheme="minorEastAsia" w:hAnsiTheme="minorEastAsia" w:hint="eastAsia"/>
          <w:sz w:val="27"/>
          <w:szCs w:val="27"/>
        </w:rPr>
        <w:lastRenderedPageBreak/>
        <w:t>之曰：“此牛也，可以耕田。此马也，可以骑。此鸡犬也，可以报晓、可以守门。”沙弥唯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唯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。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少倾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，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一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少年女子走过，沙弥惊问：“此又是何物？”师虑其动心，正色告之曰：“此名老虎，人近之者，必遭咬死，尸骨无存。”沙弥唯</w:t>
      </w:r>
      <w:proofErr w:type="gramStart"/>
      <w:r w:rsidRPr="00DF51C7">
        <w:rPr>
          <w:rFonts w:asciiTheme="minorEastAsia" w:hAnsiTheme="minorEastAsia" w:hint="eastAsia"/>
          <w:sz w:val="27"/>
          <w:szCs w:val="27"/>
        </w:rPr>
        <w:t>唯</w:t>
      </w:r>
      <w:proofErr w:type="gramEnd"/>
      <w:r w:rsidRPr="00DF51C7">
        <w:rPr>
          <w:rFonts w:asciiTheme="minorEastAsia" w:hAnsiTheme="minorEastAsia" w:hint="eastAsia"/>
          <w:sz w:val="27"/>
          <w:szCs w:val="27"/>
        </w:rPr>
        <w:t>。晚间上山，师问：“汝今日在山下所见之物，可有心上思想他的否？”曰：“一切物都不想，只想那吃人的老虎，心上总觉舍他不得。”</w:t>
      </w:r>
    </w:p>
    <w:p w:rsidR="00E628D7" w:rsidRPr="00DF51C7" w:rsidRDefault="00E628D7" w:rsidP="00E628D7">
      <w:pPr>
        <w:spacing w:line="360" w:lineRule="auto"/>
        <w:rPr>
          <w:rFonts w:hint="eastAsia"/>
          <w:b/>
          <w:sz w:val="27"/>
          <w:szCs w:val="27"/>
        </w:rPr>
      </w:pPr>
      <w:r w:rsidRPr="00DF51C7">
        <w:rPr>
          <w:rFonts w:hint="eastAsia"/>
          <w:b/>
          <w:sz w:val="27"/>
          <w:szCs w:val="27"/>
        </w:rPr>
        <w:t>枯骨自赞</w:t>
      </w:r>
    </w:p>
    <w:p w:rsidR="00E628D7" w:rsidRPr="00DF51C7" w:rsidRDefault="00E628D7" w:rsidP="00E628D7">
      <w:pPr>
        <w:spacing w:line="360" w:lineRule="auto"/>
        <w:rPr>
          <w:rFonts w:ascii="宋体" w:eastAsia="宋体" w:hAnsi="宋体" w:hint="eastAsia"/>
          <w:color w:val="333333"/>
          <w:sz w:val="27"/>
          <w:szCs w:val="27"/>
          <w:shd w:val="clear" w:color="auto" w:fill="FFFFFF"/>
        </w:rPr>
      </w:pPr>
      <w:r w:rsidRPr="00DF51C7">
        <w:rPr>
          <w:rFonts w:hint="eastAsia"/>
          <w:sz w:val="27"/>
          <w:szCs w:val="27"/>
        </w:rPr>
        <w:t>苏州上方山有僧寺，扬州汪</w:t>
      </w:r>
      <w:proofErr w:type="gramStart"/>
      <w:r w:rsidRPr="00DF51C7">
        <w:rPr>
          <w:rFonts w:hint="eastAsia"/>
          <w:sz w:val="27"/>
          <w:szCs w:val="27"/>
        </w:rPr>
        <w:t>姓者寓寺中</w:t>
      </w:r>
      <w:proofErr w:type="gramEnd"/>
      <w:r w:rsidRPr="00DF51C7">
        <w:rPr>
          <w:rFonts w:hint="eastAsia"/>
          <w:sz w:val="27"/>
          <w:szCs w:val="27"/>
        </w:rPr>
        <w:t>。白日闻阶下喃喃人语，召</w:t>
      </w:r>
      <w:proofErr w:type="gramStart"/>
      <w:r w:rsidRPr="00DF51C7">
        <w:rPr>
          <w:rFonts w:hint="eastAsia"/>
          <w:sz w:val="27"/>
          <w:szCs w:val="27"/>
        </w:rPr>
        <w:t>他客听之</w:t>
      </w:r>
      <w:proofErr w:type="gramEnd"/>
      <w:r w:rsidRPr="00DF51C7">
        <w:rPr>
          <w:rFonts w:hint="eastAsia"/>
          <w:sz w:val="27"/>
          <w:szCs w:val="27"/>
        </w:rPr>
        <w:t>，皆有所闻。</w:t>
      </w:r>
      <w:proofErr w:type="gramStart"/>
      <w:r w:rsidRPr="00DF51C7">
        <w:rPr>
          <w:rFonts w:hint="eastAsia"/>
          <w:sz w:val="27"/>
          <w:szCs w:val="27"/>
        </w:rPr>
        <w:t>疑</w:t>
      </w:r>
      <w:proofErr w:type="gramEnd"/>
      <w:r w:rsidRPr="00DF51C7">
        <w:rPr>
          <w:rFonts w:hint="eastAsia"/>
          <w:sz w:val="27"/>
          <w:szCs w:val="27"/>
        </w:rPr>
        <w:t>有鬼诉冤，纠僧众用犁锄掘之。深五尺许，得</w:t>
      </w:r>
      <w:proofErr w:type="gramStart"/>
      <w:r w:rsidRPr="00DF51C7">
        <w:rPr>
          <w:rFonts w:hint="eastAsia"/>
          <w:sz w:val="27"/>
          <w:szCs w:val="27"/>
        </w:rPr>
        <w:t>一</w:t>
      </w:r>
      <w:proofErr w:type="gramEnd"/>
      <w:r w:rsidRPr="00DF51C7">
        <w:rPr>
          <w:rFonts w:hint="eastAsia"/>
          <w:sz w:val="27"/>
          <w:szCs w:val="27"/>
        </w:rPr>
        <w:t>朽棺，中藏枯骨一具，此外无他物，仍依旧掩埋。未半刻，又闻地下人语喃喃，</w:t>
      </w:r>
      <w:proofErr w:type="gramStart"/>
      <w:r w:rsidRPr="00DF51C7">
        <w:rPr>
          <w:rFonts w:hint="eastAsia"/>
          <w:sz w:val="27"/>
          <w:szCs w:val="27"/>
        </w:rPr>
        <w:t>若声自棺</w:t>
      </w:r>
      <w:proofErr w:type="gramEnd"/>
      <w:r w:rsidRPr="00DF51C7">
        <w:rPr>
          <w:rFonts w:hint="eastAsia"/>
          <w:sz w:val="27"/>
          <w:szCs w:val="27"/>
        </w:rPr>
        <w:t>中出者。众人齐倾耳焉，终不能</w:t>
      </w:r>
      <w:proofErr w:type="gramStart"/>
      <w:r w:rsidRPr="00DF51C7">
        <w:rPr>
          <w:rFonts w:hint="eastAsia"/>
          <w:sz w:val="27"/>
          <w:szCs w:val="27"/>
        </w:rPr>
        <w:t>辩</w:t>
      </w:r>
      <w:proofErr w:type="gramEnd"/>
      <w:r w:rsidRPr="00DF51C7">
        <w:rPr>
          <w:rFonts w:hint="eastAsia"/>
          <w:sz w:val="27"/>
          <w:szCs w:val="27"/>
        </w:rPr>
        <w:t>其一字。群相惊疑。或曰：“西房有德音禅师，德行甚高，能通鬼语，</w:t>
      </w:r>
      <w:proofErr w:type="gramStart"/>
      <w:r w:rsidRPr="00DF51C7">
        <w:rPr>
          <w:rFonts w:hint="eastAsia"/>
          <w:sz w:val="27"/>
          <w:szCs w:val="27"/>
        </w:rPr>
        <w:t>盍</w:t>
      </w:r>
      <w:proofErr w:type="gramEnd"/>
      <w:r w:rsidRPr="00DF51C7">
        <w:rPr>
          <w:rFonts w:hint="eastAsia"/>
          <w:sz w:val="27"/>
          <w:szCs w:val="27"/>
        </w:rPr>
        <w:t>请来一听？”汪卿与众人请禅师来。禅师佝偻于地，良久，</w:t>
      </w:r>
      <w:proofErr w:type="gramStart"/>
      <w:r w:rsidRPr="00DF51C7">
        <w:rPr>
          <w:rFonts w:hint="eastAsia"/>
          <w:sz w:val="27"/>
          <w:szCs w:val="27"/>
        </w:rPr>
        <w:t>谇</w:t>
      </w:r>
      <w:proofErr w:type="gramEnd"/>
      <w:r w:rsidRPr="00DF51C7">
        <w:rPr>
          <w:rFonts w:hint="eastAsia"/>
          <w:sz w:val="27"/>
          <w:szCs w:val="27"/>
        </w:rPr>
        <w:t>曰：“不必</w:t>
      </w:r>
      <w:proofErr w:type="gramStart"/>
      <w:r w:rsidRPr="00DF51C7">
        <w:rPr>
          <w:rFonts w:hint="eastAsia"/>
          <w:sz w:val="27"/>
          <w:szCs w:val="27"/>
        </w:rPr>
        <w:t>睬</w:t>
      </w:r>
      <w:proofErr w:type="gramEnd"/>
      <w:r w:rsidRPr="00DF51C7">
        <w:rPr>
          <w:rFonts w:hint="eastAsia"/>
          <w:sz w:val="27"/>
          <w:szCs w:val="27"/>
        </w:rPr>
        <w:t>他。此鬼前世做大官，好人奉承，死后无人奉承。故时不时在棺材中自称自赞耳！”众人笑而散，土中声亦渐亦微矣</w:t>
      </w:r>
      <w:r w:rsidRPr="00DF51C7">
        <w:rPr>
          <w:rFonts w:ascii="宋体" w:eastAsia="宋体" w:hAnsi="宋体" w:hint="eastAsia"/>
          <w:color w:val="333333"/>
          <w:sz w:val="27"/>
          <w:szCs w:val="27"/>
          <w:shd w:val="clear" w:color="auto" w:fill="FFFFFF"/>
        </w:rPr>
        <w:t>。</w:t>
      </w:r>
    </w:p>
    <w:p w:rsidR="00DF3767" w:rsidRPr="00DF51C7" w:rsidRDefault="00DF3767" w:rsidP="00E628D7">
      <w:pPr>
        <w:spacing w:line="360" w:lineRule="auto"/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</w:pPr>
      <w:r w:rsidRPr="00DF51C7">
        <w:rPr>
          <w:b/>
          <w:bCs/>
          <w:color w:val="000000"/>
          <w:sz w:val="27"/>
          <w:szCs w:val="27"/>
          <w:shd w:val="clear" w:color="auto" w:fill="FFFFFF"/>
        </w:rPr>
        <w:t>李半仙</w:t>
      </w:r>
      <w:r w:rsidRPr="00DF51C7">
        <w:rPr>
          <w:color w:val="000000"/>
          <w:sz w:val="27"/>
          <w:szCs w:val="27"/>
        </w:rPr>
        <w:br/>
      </w:r>
      <w:r w:rsidRPr="00DF51C7">
        <w:rPr>
          <w:color w:val="000000"/>
          <w:sz w:val="27"/>
          <w:szCs w:val="27"/>
          <w:shd w:val="clear" w:color="auto" w:fill="FFFFFF"/>
        </w:rPr>
        <w:t xml:space="preserve">　　甘肅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參將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李璇，自稱「李半仙」，能視人一物便知休咎。彭芸楣少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詹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與沈雲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椒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翰林同往占卦。彭指一硯問之，曰：「石質厚重，形有八角，此八座像也，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惜是文房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之需，非封疆之料。」沈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將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所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掛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手巾問之，曰：「絹素清白，自是玉堂高品，惜邊幅小耳。」正笑語間，雲南同知某亦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來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占卜，取煙管問之。曰：「管有三截，鑲合而成，居官有三起三倒，然否？」曰：「然。」曰：「君此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後為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人亦須改過，不可再如煙管。」問：「何故？」曰：「煙管是最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勢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利之物，用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得著他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，渾身火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熱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；用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不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著他，頃刻冰冷。」其人大笑，慚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沮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而去。逾三年，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彭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學差任滿回京，李亦入都引見。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彭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故意再取煙管問之，曰：「君又放學差</w:t>
      </w:r>
      <w:r w:rsidRPr="00DF51C7">
        <w:rPr>
          <w:color w:val="000000"/>
          <w:sz w:val="27"/>
          <w:szCs w:val="27"/>
          <w:shd w:val="clear" w:color="auto" w:fill="FFFFFF"/>
        </w:rPr>
        <w:lastRenderedPageBreak/>
        <w:t>矣。」問：「何故？」曰：「煙，非吃得飽之物；學院試差，非做得富之官。且煙管終日替人呼吸，督學終年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寒士吹噓。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將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必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復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任。」已而果然</w:t>
      </w:r>
      <w:r w:rsidRPr="00DF51C7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p w:rsidR="008C1C15" w:rsidRPr="00DF51C7" w:rsidRDefault="008C1C15" w:rsidP="00E628D7">
      <w:pPr>
        <w:spacing w:line="360" w:lineRule="auto"/>
        <w:rPr>
          <w:sz w:val="27"/>
          <w:szCs w:val="27"/>
        </w:rPr>
      </w:pPr>
      <w:r w:rsidRPr="00DF51C7">
        <w:rPr>
          <w:b/>
          <w:bCs/>
          <w:color w:val="000000"/>
          <w:sz w:val="27"/>
          <w:szCs w:val="27"/>
          <w:shd w:val="clear" w:color="auto" w:fill="FFFFFF"/>
        </w:rPr>
        <w:t>關神下</w:t>
      </w:r>
      <w:proofErr w:type="gramStart"/>
      <w:r w:rsidRPr="00DF51C7">
        <w:rPr>
          <w:b/>
          <w:bCs/>
          <w:color w:val="000000"/>
          <w:sz w:val="27"/>
          <w:szCs w:val="27"/>
          <w:shd w:val="clear" w:color="auto" w:fill="FFFFFF"/>
        </w:rPr>
        <w:t>乩</w:t>
      </w:r>
      <w:proofErr w:type="gramEnd"/>
      <w:r w:rsidRPr="00DF51C7">
        <w:rPr>
          <w:color w:val="000000"/>
          <w:sz w:val="27"/>
          <w:szCs w:val="27"/>
        </w:rPr>
        <w:br/>
      </w:r>
      <w:r w:rsidRPr="00DF51C7">
        <w:rPr>
          <w:color w:val="000000"/>
          <w:sz w:val="27"/>
          <w:szCs w:val="27"/>
          <w:shd w:val="clear" w:color="auto" w:fill="FFFFFF"/>
        </w:rPr>
        <w:t xml:space="preserve">　　明季，關神下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乩壇批某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士人終身云：「官至都堂，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止六十。」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士人登第，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官果至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中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丞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。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國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朝定鼎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後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，其人乞降，官不加遷，而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已八十矣。偶至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壇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所，適關帝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復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降。其人自以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為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必有陰德，故能延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，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而請曰：「弟子官爵驗矣，今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乃過之，豈修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壽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在人，雖神明亦有所不知耶？」關帝大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書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曰：「某平生以忠孝待人，甲申之變，汝自不死，與我何與？」屈指計之，崇禎</w:t>
      </w:r>
      <w:proofErr w:type="gramStart"/>
      <w:r w:rsidRPr="00DF51C7">
        <w:rPr>
          <w:color w:val="000000"/>
          <w:sz w:val="27"/>
          <w:szCs w:val="27"/>
          <w:shd w:val="clear" w:color="auto" w:fill="FFFFFF"/>
        </w:rPr>
        <w:t>殉</w:t>
      </w:r>
      <w:proofErr w:type="gramEnd"/>
      <w:r w:rsidRPr="00DF51C7">
        <w:rPr>
          <w:color w:val="000000"/>
          <w:sz w:val="27"/>
          <w:szCs w:val="27"/>
          <w:shd w:val="clear" w:color="auto" w:fill="FFFFFF"/>
        </w:rPr>
        <w:t>難時，正此公年六十時也</w:t>
      </w:r>
      <w:r w:rsidRPr="00DF51C7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。</w:t>
      </w:r>
    </w:p>
    <w:sectPr w:rsidR="008C1C15" w:rsidRPr="00DF51C7" w:rsidSect="00B2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B3090"/>
    <w:rsid w:val="00145F61"/>
    <w:rsid w:val="00540D2C"/>
    <w:rsid w:val="007B3090"/>
    <w:rsid w:val="008C1C15"/>
    <w:rsid w:val="00B260BE"/>
    <w:rsid w:val="00B934BA"/>
    <w:rsid w:val="00C07D15"/>
    <w:rsid w:val="00DF3767"/>
    <w:rsid w:val="00DF51C7"/>
    <w:rsid w:val="00E628D7"/>
    <w:rsid w:val="00F4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07D1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7D1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Yizhi</dc:creator>
  <cp:lastModifiedBy>Yizhi</cp:lastModifiedBy>
  <cp:revision>9</cp:revision>
  <dcterms:created xsi:type="dcterms:W3CDTF">2012-09-07T02:54:00Z</dcterms:created>
  <dcterms:modified xsi:type="dcterms:W3CDTF">2012-09-07T03:19:00Z</dcterms:modified>
</cp:coreProperties>
</file>